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436CE">
      <w:pPr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8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8"/>
        </w:rPr>
        <w:t>易班发展中心2026年度定制周边产品</w:t>
      </w:r>
    </w:p>
    <w:p w14:paraId="60585154">
      <w:pPr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8"/>
        </w:rPr>
        <w:t>采购项目详细清单</w:t>
      </w:r>
    </w:p>
    <w:tbl>
      <w:tblPr>
        <w:tblStyle w:val="2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4961"/>
        <w:gridCol w:w="709"/>
        <w:gridCol w:w="709"/>
      </w:tblGrid>
      <w:tr w14:paraId="51EAE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53A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333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物资名称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C25A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产品参数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D0A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8F3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</w:tr>
      <w:tr w14:paraId="109D2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444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6AA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双层保温杯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DB07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1.常规尺寸容量：200-280ml、高度:约12-14cm、底部直径:约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cm。（可按照采购方需求优化）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2.材质杯身：304不锈钢外观、316食用级不锈钢内胆、食用级PP/硅橡胶、结构参数带锁扣防漏带手提环内胆可做磨砂/光面。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3.印刷工艺：UV彩印、高清不掉色；激光雕刻:高端、耐磨；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 设计元素：校园建筑、校徽、校训、易班、等多种元素，包括但不限于手绘、线条、插画。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5.其他：彩色印制，按采购方需求进行设计制作、人工美化及手绘。独立纸质彩色礼盒单独包装。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88C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0AD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</w:tr>
      <w:tr w14:paraId="74610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FE9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97B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校徽嵌铜马克杯套装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9D22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1：产品尺寸：8.5*9.5CM，容量约400ml,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2：产品材质：铜牌标，杯体高温陶瓷（食品级无铅无镉，可耐120℃冷热温差），316不锈钢汤匙，防尘陶瓷杯盖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3：礼盒：尺寸19*18.5*11CM，翻盖带手提绳，材质：1800克灰板裱特纸种，压印水印LOGO及烫金LOGO，内托EVA植绒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4：设计元素：校园建筑插画及校徽/校训，易班等多种元素，杯身Logo金属牌开模制作。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06A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38B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</w:tr>
      <w:tr w14:paraId="150CD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6D2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Hlk227679509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EBF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定制毛绒公仔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C19B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1.尺寸：高度约30cm，宽度约20cm, 站立或者坐姿造型。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2.材质：毛绒材质柔软亲肤，填充饱满富有弹性。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3.设计：以学校旧易班熊、LOGO、颜色等vi系统为基础，进行重构重画重绘学校易班vi系统，包含易班、校园文化、等元素，在新vi系统进行易班熊设计。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4.其他：每只附带独立包装袋。甲醛达到环保要求。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3D2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21D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只</w:t>
            </w:r>
          </w:p>
        </w:tc>
      </w:tr>
      <w:bookmarkEnd w:id="0"/>
      <w:tr w14:paraId="0A645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4F5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01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定制全彩防晴伞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4A36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1.尺寸：19寸*5K，收缩后长约18CM，防晒紫数UPF&gt;50+。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2.材质：210D防晒钛银布，钢铁中棒，玻纤伞骨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3.伞面/伞套印刷彩色内裤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4.设计：以学校建筑插画及校徽/校训，易班等多种元素设计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E58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320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</w:tr>
      <w:tr w14:paraId="25309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105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1" w:name="_GoBack" w:colFirst="0" w:colLast="4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618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定制针织袋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47B6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1.材质：针织面料。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2.尺寸：约高34cm*宽32cm。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3.结构：有底无侧袋子，袋子身图案刺绣或针织工艺，配定制标识挂带一条。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4.设计元素：校园建筑、校徽、校训、易班、等多种元素，包括但不限于手绘、线条、插画。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5.其他要求：配色针织/刺绣，按采购方需求进行设计制作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E83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E16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</w:tr>
      <w:bookmarkEnd w:id="1"/>
      <w:tr w14:paraId="71C9D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A29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280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摇摇乐挂饰（内配3-5个浮动小配饰）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597B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1.材质：主体亚克力对裱，绳子：手工编织挂绳+金属钥匙扣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2：亚克力建筑内的游标小摆件7-10个，分二种款式包装出货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3：配纸质背卡，彩色印刷过哑胶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4.设计元素：校园建筑、校徽、校训、易班、等多种元素，包括但不限于手绘、线条、插画。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5.工艺：亚克力边倒圆角处理，手摸上去不能有直角边刮手的触感。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8F6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FDC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</w:tr>
      <w:tr w14:paraId="0C5A6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3E9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A97A6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亚克力桌面摆件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382F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1.材质：厚亚克力。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2.尺寸：15CM左右，底板+背板，10个形象（包装学校建筑图及易班形象小立卡，一套底座，可随意更换立卡形象）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3.工艺及印刷：彩印、背喷、圆角打磨、造型切割等。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4.设计元素：校园建筑、校徽、校训、易班等多种元素，包括但不限于手绘、线条、插画。提供2套设计方案并制作。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5.其他：配彩盒包装。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4BB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933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</w:tr>
      <w:tr w14:paraId="1618D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55B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2FA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亚克力手机支架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F450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1.材质：厚亚克力。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2.尺寸：长约10cm-15cm，宽约7cm-10cm，厚度约5mm起。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3.工艺及印刷：彩印、背喷、圆角打磨、造型切割等。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4.设计元素：校园建筑、校徽、校训、易班等多种元素，包括但不限于手绘、线条、插画。提供2套设计方案并制作。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5.其他：配彩盒包装。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7DD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D68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</w:tr>
      <w:tr w14:paraId="5DE53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3DA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C4C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流沙票根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A0AE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1.材质：厚亚克力。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2.尺寸：长约18cm，宽约6cm，厚度约6mm起。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3.工艺及印刷：彩印、背喷、圆角打磨、造型切割等。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4.设计元素：校园建筑、校徽、校训、易班等多种元素，包括但不限于手绘、线条、插画。提供2套设计方案并制作。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5.其他：外观按学校要求开模制作，配彩色流沙。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19B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E58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</w:tc>
      </w:tr>
    </w:tbl>
    <w:p w14:paraId="22FEB20D">
      <w:pPr>
        <w:rPr>
          <w:rFonts w:hint="eastAsia"/>
        </w:rPr>
      </w:pP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86AEAE9-15B5-4C3F-9EA9-B440684B920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5EEAF13-FF49-4630-83D4-F96DEB3197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6D"/>
    <w:rsid w:val="00016D6D"/>
    <w:rsid w:val="001E7AE3"/>
    <w:rsid w:val="00445D0C"/>
    <w:rsid w:val="00674362"/>
    <w:rsid w:val="00C16076"/>
    <w:rsid w:val="00D32C7E"/>
    <w:rsid w:val="00DD20BF"/>
    <w:rsid w:val="1CA0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1331</Words>
  <Characters>1520</Characters>
  <Lines>11</Lines>
  <Paragraphs>3</Paragraphs>
  <TotalTime>50</TotalTime>
  <ScaleCrop>false</ScaleCrop>
  <LinksUpToDate>false</LinksUpToDate>
  <CharactersWithSpaces>1522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2026-04-21T00:47:00Z</dcterms:created>
  <dc:creator>霜 李</dc:creator>
  <cp:lastModifiedBy>Administrator</cp:lastModifiedBy>
  <cp:lastPrinted>2026-04-21T01:54:00Z</cp:lastPrinted>
  <dcterms:modified xsi:type="dcterms:W3CDTF">2026-04-22T01:45:34Z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eyJoZGlkIjoiNWUwZjEwYTM5ODJmM2U2ZDE0NDgwYTZlODYwOWJmN2IiLCJ1c2VySWQiOiI0MzgwODEyNTMifQ==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E613BA614041446CB717FAFD34FFBF1B_12</vt:lpwstr>
  </property>
</Properties>
</file>